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B0E75E4">
      <w:pPr>
        <w:jc w:val="center"/>
        <w:rPr>
          <w:rFonts w:hint="eastAsia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院系管理操作手册</w:t>
      </w:r>
    </w:p>
    <w:p w14:paraId="423FC6B1">
      <w:p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院系管理：</w:t>
      </w:r>
      <w:r>
        <w:rPr>
          <w:rFonts w:hint="eastAsia"/>
          <w:sz w:val="28"/>
          <w:szCs w:val="36"/>
          <w:lang w:val="en-US" w:eastAsia="zh-CN"/>
        </w:rPr>
        <w:t>一般为教学院长和教学秘书</w:t>
      </w:r>
    </w:p>
    <w:p w14:paraId="77248A12">
      <w:pPr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职责：</w:t>
      </w:r>
    </w:p>
    <w:p w14:paraId="35C25F0D">
      <w:pPr>
        <w:numPr>
          <w:ilvl w:val="0"/>
          <w:numId w:val="1"/>
        </w:num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分配学院的老师为专业管理员角色；</w:t>
      </w:r>
    </w:p>
    <w:p w14:paraId="7421DF17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维护课程和基地信息，发布各个专业实习任务；（专业管理员也有权限操作）</w:t>
      </w:r>
    </w:p>
    <w:p w14:paraId="1B8A35D2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实习上报模块一键导出教育部上报数据；</w:t>
      </w:r>
    </w:p>
    <w:p w14:paraId="4620CEF9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统计报表查看和导出；</w:t>
      </w:r>
    </w:p>
    <w:p w14:paraId="18F00806">
      <w:pPr>
        <w:numPr>
          <w:numId w:val="0"/>
        </w:numP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登录方式：</w:t>
      </w:r>
    </w:p>
    <w:p w14:paraId="3A76DA29">
      <w:pPr>
        <w:numPr>
          <w:numId w:val="0"/>
        </w:num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网页端：</w:t>
      </w:r>
    </w:p>
    <w:p w14:paraId="54FAD9F6">
      <w:pPr>
        <w:numPr>
          <w:numId w:val="0"/>
        </w:num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sz w:val="28"/>
          <w:szCs w:val="28"/>
        </w:rPr>
        <w:instrText xml:space="preserve"> HYPERLINK "https://njxzc.xybsyw.com/cas/casLoginForCommon.action" </w:instrText>
      </w:r>
      <w:r>
        <w:rPr>
          <w:rFonts w:hint="eastAsia" w:ascii="宋体" w:hAnsi="宋体" w:eastAsia="宋体" w:cs="宋体"/>
          <w:sz w:val="28"/>
          <w:szCs w:val="28"/>
        </w:rPr>
        <w:fldChar w:fldCharType="separate"/>
      </w:r>
      <w:r>
        <w:rPr>
          <w:rStyle w:val="4"/>
          <w:rFonts w:hint="eastAsia" w:ascii="宋体" w:hAnsi="宋体" w:eastAsia="宋体" w:cs="宋体"/>
          <w:sz w:val="28"/>
          <w:szCs w:val="28"/>
        </w:rPr>
        <w:t>https://njxzc.xybsyw.com/cas/casLoginForCommon.action</w:t>
      </w:r>
      <w:r>
        <w:rPr>
          <w:rFonts w:hint="eastAsia" w:ascii="宋体" w:hAnsi="宋体" w:eastAsia="宋体" w:cs="宋体"/>
          <w:sz w:val="28"/>
          <w:szCs w:val="28"/>
        </w:rPr>
        <w:fldChar w:fldCharType="end"/>
      </w:r>
    </w:p>
    <w:p w14:paraId="06C446AE">
      <w:pPr>
        <w:numPr>
          <w:numId w:val="0"/>
        </w:numPr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第一次登录系统会提示重置密码，此密码可以用于移动端登录。</w:t>
      </w:r>
    </w:p>
    <w:p w14:paraId="7FFC154A">
      <w:pPr>
        <w:numPr>
          <w:numId w:val="0"/>
        </w:numPr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drawing>
          <wp:inline distT="0" distB="0" distL="114300" distR="114300">
            <wp:extent cx="5266690" cy="2407285"/>
            <wp:effectExtent l="0" t="0" r="3810" b="5715"/>
            <wp:docPr id="1" name="图片 1" descr="更改密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更改密码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07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51458">
      <w:pPr>
        <w:numPr>
          <w:numId w:val="0"/>
        </w:numPr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移动端：</w:t>
      </w:r>
    </w:p>
    <w:p w14:paraId="5A032900">
      <w:pPr>
        <w:numPr>
          <w:numId w:val="0"/>
        </w:numPr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微信扫描下方二维码关注校友邦教师端公众号，点击实践管理，工作台，进入登录界面。账号是教师工号，密码为重置的密码。</w:t>
      </w:r>
    </w:p>
    <w:p w14:paraId="627F9792">
      <w:pPr>
        <w:numPr>
          <w:numId w:val="0"/>
        </w:numPr>
        <w:rPr>
          <w:rFonts w:hint="eastAsia" w:ascii="宋体" w:hAnsi="宋体" w:eastAsia="宋体" w:cs="宋体"/>
          <w:sz w:val="24"/>
          <w:szCs w:val="32"/>
        </w:rPr>
      </w:pPr>
      <w:r>
        <w:rPr>
          <w:rFonts w:hint="eastAsia" w:ascii="宋体" w:hAnsi="宋体" w:eastAsia="宋体" w:cs="宋体"/>
          <w:sz w:val="24"/>
          <w:szCs w:val="32"/>
        </w:rPr>
        <w:drawing>
          <wp:inline distT="0" distB="0" distL="114300" distR="114300">
            <wp:extent cx="2211705" cy="2211705"/>
            <wp:effectExtent l="0" t="0" r="10795" b="1079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211705" cy="221170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32"/>
        </w:rPr>
        <w:drawing>
          <wp:inline distT="0" distB="0" distL="114300" distR="114300">
            <wp:extent cx="2216785" cy="2138680"/>
            <wp:effectExtent l="0" t="0" r="5715" b="7620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216785" cy="213868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C00E35">
      <w:pPr>
        <w:numPr>
          <w:numId w:val="0"/>
        </w:numPr>
        <w:rPr>
          <w:rFonts w:hint="eastAsia" w:ascii="宋体" w:hAnsi="宋体" w:eastAsia="宋体" w:cs="宋体"/>
          <w:sz w:val="24"/>
          <w:szCs w:val="32"/>
        </w:rPr>
      </w:pPr>
    </w:p>
    <w:p w14:paraId="6F3B0B7D">
      <w:pPr>
        <w:numPr>
          <w:numId w:val="0"/>
        </w:numPr>
        <w:rPr>
          <w:rFonts w:hint="eastAsia" w:ascii="宋体" w:hAnsi="宋体" w:eastAsia="宋体" w:cs="宋体"/>
          <w:sz w:val="24"/>
          <w:szCs w:val="32"/>
        </w:rPr>
      </w:pPr>
    </w:p>
    <w:p w14:paraId="4233AC19">
      <w:pPr>
        <w:numPr>
          <w:numId w:val="0"/>
        </w:numPr>
        <w:rPr>
          <w:rFonts w:hint="eastAsia" w:ascii="宋体" w:hAnsi="宋体" w:eastAsia="宋体" w:cs="宋体"/>
          <w:sz w:val="24"/>
          <w:szCs w:val="32"/>
        </w:rPr>
      </w:pPr>
    </w:p>
    <w:p w14:paraId="2D9C0D13">
      <w:pPr>
        <w:numPr>
          <w:numId w:val="0"/>
        </w:numPr>
        <w:rPr>
          <w:rFonts w:hint="eastAsia" w:ascii="宋体" w:hAnsi="宋体" w:eastAsia="宋体" w:cs="宋体"/>
          <w:sz w:val="24"/>
          <w:szCs w:val="32"/>
        </w:rPr>
      </w:pPr>
    </w:p>
    <w:p w14:paraId="18DBD7A3">
      <w:pPr>
        <w:numPr>
          <w:numId w:val="0"/>
        </w:numPr>
        <w:rPr>
          <w:rFonts w:hint="eastAsia" w:ascii="宋体" w:hAnsi="宋体" w:eastAsia="宋体" w:cs="宋体"/>
          <w:sz w:val="24"/>
          <w:szCs w:val="32"/>
        </w:rPr>
      </w:pPr>
    </w:p>
    <w:p w14:paraId="2DBAD353">
      <w:pPr>
        <w:numPr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481C1112">
      <w:pPr>
        <w:numPr>
          <w:ilvl w:val="0"/>
          <w:numId w:val="2"/>
        </w:num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分配专业管理权限:基础数据-教师信息模块，可以新增教师或者给学院老师开设专业管理员权限。</w:t>
      </w:r>
    </w:p>
    <w:p w14:paraId="2306E22A">
      <w:pPr>
        <w:numPr>
          <w:numId w:val="0"/>
        </w:num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7325" cy="2584450"/>
            <wp:effectExtent l="0" t="0" r="3175" b="635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8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71135" cy="2919730"/>
            <wp:effectExtent l="0" t="0" r="12065" b="127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91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75C1AE">
      <w:pPr>
        <w:numPr>
          <w:ilvl w:val="0"/>
          <w:numId w:val="2"/>
        </w:numPr>
        <w:ind w:left="0" w:leftChars="0" w:firstLine="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维护课程、基地信息，发布各个专业实习任务：课程，基地信息和计划任务可以单独新增，也可以根据表格批量导入。</w:t>
      </w:r>
    </w:p>
    <w:p w14:paraId="47FD29A7">
      <w:pPr>
        <w:numPr>
          <w:numId w:val="0"/>
        </w:numPr>
        <w:ind w:left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2245" cy="2849880"/>
            <wp:effectExtent l="0" t="0" r="8255" b="762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84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0975" cy="2661920"/>
            <wp:effectExtent l="0" t="0" r="9525" b="508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6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789305">
      <w:pPr>
        <w:numPr>
          <w:numId w:val="0"/>
        </w:numPr>
        <w:ind w:left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72405" cy="2085975"/>
            <wp:effectExtent l="0" t="0" r="1079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35FF1E">
      <w:pPr>
        <w:numPr>
          <w:numId w:val="0"/>
        </w:numPr>
        <w:ind w:left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object>
          <v:shape id="_x0000_i1030" o:spt="75" type="#_x0000_t75" style="height:65.5pt;width:72.5pt;" o:ole="t" filled="f" o:preferrelative="t" stroked="f" coordsize="21600,21600">
            <v:fill on="f" focussize="0,0"/>
            <v:stroke on="f"/>
            <v:imagedata r:id="rId13" o:title=""/>
            <o:lock v:ext="edit" aspectratio="t"/>
            <w10:wrap type="none"/>
            <w10:anchorlock/>
          </v:shape>
          <o:OLEObject Type="Embed" ProgID="Excel.Sheet.8" ShapeID="_x0000_i1030" DrawAspect="Icon" ObjectID="_1468075725" r:id="rId12">
            <o:LockedField>false</o:LockedField>
          </o:OLEObject>
        </w:objec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object>
          <v:shape id="_x0000_i1031" o:spt="75" type="#_x0000_t75" style="height:65.5pt;width:72.5pt;" o:ole="t" filled="f" o:preferrelative="t" stroked="f" coordsize="21600,21600">
            <v:fill on="f" focussize="0,0"/>
            <v:stroke on="f"/>
            <v:imagedata r:id="rId15" o:title=""/>
            <o:lock v:ext="edit" aspectratio="t"/>
            <w10:wrap type="none"/>
            <w10:anchorlock/>
          </v:shape>
          <o:OLEObject Type="Embed" ProgID="Excel.Sheet.8" ShapeID="_x0000_i1031" DrawAspect="Icon" ObjectID="_1468075726" r:id="rId14">
            <o:LockedField>false</o:LockedField>
          </o:OLEObject>
        </w:objec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object>
          <v:shape id="_x0000_i1033" o:spt="75" type="#_x0000_t75" style="height:65.5pt;width:72.5pt;" o:ole="t" filled="f" o:preferrelative="t" stroked="f" coordsize="21600,21600">
            <v:fill on="f" focussize="0,0"/>
            <v:stroke on="f"/>
            <v:imagedata r:id="rId17" o:title=""/>
            <o:lock v:ext="edit" aspectratio="t"/>
            <w10:wrap type="none"/>
            <w10:anchorlock/>
          </v:shape>
          <o:OLEObject Type="Embed" ProgID="Excel.Sheet.8" ShapeID="_x0000_i1033" DrawAspect="Icon" ObjectID="_1468075727" r:id="rId16">
            <o:LockedField>false</o:LockedField>
          </o:OLEObject>
        </w:object>
      </w:r>
    </w:p>
    <w:p w14:paraId="59119287">
      <w:pPr>
        <w:numPr>
          <w:numId w:val="0"/>
        </w:numPr>
        <w:ind w:left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计划第一步，根据提示填写必填信息；</w:t>
      </w:r>
    </w:p>
    <w:p w14:paraId="23EEA339">
      <w:pPr>
        <w:numPr>
          <w:numId w:val="0"/>
        </w:numPr>
        <w:ind w:left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4785" cy="2933700"/>
            <wp:effectExtent l="0" t="0" r="5715" b="0"/>
            <wp:docPr id="1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8BC054">
      <w:pPr>
        <w:numPr>
          <w:numId w:val="0"/>
        </w:numPr>
        <w:ind w:left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计划第二步，根据实际情况，勾选实习要求。如果是师范生的实习，直接勾选示范版要求；如果是非师范生的实习，勾选通用版要求。</w:t>
      </w:r>
    </w:p>
    <w:p w14:paraId="28984E04">
      <w:pPr>
        <w:numPr>
          <w:numId w:val="0"/>
        </w:numPr>
        <w:ind w:left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实习报告模板老师可以自定义上传，成绩鉴定表模板建议发送给校友邦服务人员设置。</w:t>
      </w: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9865" cy="2988310"/>
            <wp:effectExtent l="0" t="0" r="635" b="8890"/>
            <wp:docPr id="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98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A75BA0">
      <w:pPr>
        <w:numPr>
          <w:numId w:val="0"/>
        </w:numPr>
        <w:ind w:left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计划第三步，项目设置。如果某个专业，既有分散实习又有集中实习，自主和集中项目支持同时添加，分散实习只需要添加一条项目即可，集中项目可以支持批量导入，项目名称可以是集中安排的企业或者学校名称。</w:t>
      </w: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72405" cy="2546350"/>
            <wp:effectExtent l="0" t="0" r="10795" b="635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1610" cy="2559685"/>
            <wp:effectExtent l="0" t="0" r="8890" b="57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559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876499">
      <w:pPr>
        <w:numPr>
          <w:ilvl w:val="0"/>
          <w:numId w:val="2"/>
        </w:numPr>
        <w:ind w:left="0" w:leftChars="0" w:firstLine="0" w:firstLineChars="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实习上报模块一键导出教育部上报数据。</w:t>
      </w: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4150" cy="2968625"/>
            <wp:effectExtent l="0" t="0" r="6350" b="317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96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74B086">
      <w:pPr>
        <w:numPr>
          <w:ilvl w:val="0"/>
          <w:numId w:val="2"/>
        </w:numPr>
        <w:ind w:left="0" w:leftChars="0" w:firstLine="0" w:firstLineChars="0"/>
        <w:jc w:val="left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统计报表查看和导出；</w:t>
      </w:r>
      <w:bookmarkStart w:id="0" w:name="_GoBack"/>
      <w:bookmarkEnd w:id="0"/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1610" cy="2454910"/>
            <wp:effectExtent l="0" t="0" r="8890" b="889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45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8E8A451"/>
    <w:multiLevelType w:val="singleLevel"/>
    <w:tmpl w:val="88E8A451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C718D65A"/>
    <w:multiLevelType w:val="singleLevel"/>
    <w:tmpl w:val="C718D65A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4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6694C90"/>
    <w:rsid w:val="4CC94F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numbering" Target="numbering.xml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emf"/><Relationship Id="rId16" Type="http://schemas.openxmlformats.org/officeDocument/2006/relationships/oleObject" Target="embeddings/oleObject3.bin"/><Relationship Id="rId15" Type="http://schemas.openxmlformats.org/officeDocument/2006/relationships/image" Target="media/image10.emf"/><Relationship Id="rId14" Type="http://schemas.openxmlformats.org/officeDocument/2006/relationships/oleObject" Target="embeddings/oleObject2.bin"/><Relationship Id="rId13" Type="http://schemas.openxmlformats.org/officeDocument/2006/relationships/image" Target="media/image9.emf"/><Relationship Id="rId12" Type="http://schemas.openxmlformats.org/officeDocument/2006/relationships/oleObject" Target="embeddings/oleObject1.bin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16</TotalTime>
  <ScaleCrop>false</ScaleCrop>
  <LinksUpToDate>false</LinksUpToDate>
  <CharactersWithSpaces>0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2025-06-29T21:03:33Z</dcterms:created>
  <dc:creator>86182</dc:creator>
  <cp:lastModifiedBy>鱼跃龙门</cp:lastModifiedBy>
  <dcterms:modified xsi:type="dcterms:W3CDTF">2025-06-29T21:52:08Z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KSOTemplateDocerSaveRecord">
    <vt:lpwstr>eyJoZGlkIjoiZWUxMDkyN2NmNjllZGZmY2U3NWEwMDU2MDY5ODc4OWQiLCJ1c2VySWQiOiIxMjgyNDMwODA1In0=</vt:lpwstr>
  </property>
  <property fmtid="{D5CDD505-2E9C-101B-9397-08002B2CF9AE}" pid="4" name="ICV">
    <vt:lpwstr>162D9A9DD022497BA6DDE2B4E7D30E24_12</vt:lpwstr>
  </property>
</Properties>
</file>